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F3" w:rsidRPr="00A571B0" w:rsidRDefault="00B65DF3" w:rsidP="00A571B0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A571B0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Доступная среда</w:t>
      </w:r>
    </w:p>
    <w:p w:rsidR="00B65DF3" w:rsidRPr="004F0430" w:rsidRDefault="00B65DF3" w:rsidP="00A571B0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</w:pPr>
      <w:r w:rsidRPr="004F0430"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общежития, интерната, в том числе приспособленных для использования инвалидами и лицами с ограниченными возможностями здоровья</w:t>
      </w:r>
      <w:r w:rsidRPr="00A571B0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не предусмотрено.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детском саду 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B65DF3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мультимедийная установка  (проектор, экран, ноутбук)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аудиоколонки 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 – доступ обучающихся к электронным образовательным ресурсам </w:t>
      </w:r>
      <w:r w:rsidRPr="00A571B0">
        <w:rPr>
          <w:rStyle w:val="Strong"/>
          <w:i/>
          <w:iCs/>
          <w:color w:val="000000"/>
          <w:sz w:val="28"/>
          <w:szCs w:val="28"/>
          <w:bdr w:val="none" w:sz="0" w:space="0" w:color="auto" w:frame="1"/>
        </w:rPr>
        <w:t>не предусматривается.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1F497D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Доступ к информационным системам и информационно-коммуникативным сетям предназначен для педагогов и администрации ДОУ. Доступ к информационным системам и информационно-коммуникативным сетям не приспособлен для воспитанников, инвалидов и лиц с ОВЗ. В дошкольном </w:t>
      </w:r>
      <w:r>
        <w:rPr>
          <w:color w:val="000000"/>
          <w:sz w:val="28"/>
          <w:szCs w:val="28"/>
          <w:bdr w:val="none" w:sz="0" w:space="0" w:color="auto" w:frame="1"/>
        </w:rPr>
        <w:t>учреждении имеются: ноутбук - 1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шт. , проекторы (переносные - 1 шт.),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Официальный сайт учреждения имеет версию сайта для слабовидящих.</w:t>
      </w:r>
    </w:p>
    <w:p w:rsidR="00B65DF3" w:rsidRPr="004F0430" w:rsidRDefault="00B65DF3" w:rsidP="00A571B0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</w:pPr>
      <w:r w:rsidRPr="004F0430">
        <w:rPr>
          <w:rFonts w:ascii="Times New Roman" w:hAnsi="Times New Roman"/>
          <w:b/>
          <w:i/>
          <w:color w:val="000000"/>
          <w:kern w:val="36"/>
          <w:sz w:val="28"/>
          <w:szCs w:val="28"/>
          <w:u w:val="single"/>
          <w:lang w:eastAsia="ru-RU"/>
        </w:rPr>
        <w:t>Специальные условия охраны здоровья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используются здоровьесберегающие технологии, направленные на полноценное физическое развитие детей, их оздоровление, профилактику заболеваний, коррекцию отклонений в здоровье.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систематического контроля за физическим развитием воспитанников и уровнем их заболеваемости;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 гигиеническим воспитанием детей, проведением закаливающих мероприятий;</w:t>
      </w:r>
    </w:p>
    <w:p w:rsidR="00B65DF3" w:rsidRPr="00A571B0" w:rsidRDefault="00B65DF3" w:rsidP="00A571B0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B65DF3" w:rsidRPr="00A571B0" w:rsidRDefault="00B65DF3" w:rsidP="00A571B0">
      <w:pPr>
        <w:shd w:val="clear" w:color="auto" w:fill="FFFFFF"/>
        <w:spacing w:after="0" w:line="282" w:lineRule="atLeast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</w:t>
      </w:r>
      <w:smartTag w:uri="urn:schemas-microsoft-com:office:smarttags" w:element="metricconverter">
        <w:smartTagPr>
          <w:attr w:name="ProductID" w:val="2013 г"/>
        </w:smartTagPr>
        <w:r w:rsidRPr="00A571B0">
          <w:rPr>
            <w:rFonts w:ascii="Times New Roman" w:hAnsi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2013 г</w:t>
        </w:r>
      </w:smartTag>
      <w:r w:rsidRPr="00A571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Специальные условия питания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 МБДОУ «Детский сад</w:t>
      </w:r>
      <w:r>
        <w:rPr>
          <w:color w:val="000000"/>
          <w:sz w:val="28"/>
          <w:szCs w:val="28"/>
          <w:bdr w:val="none" w:sz="0" w:space="0" w:color="auto" w:frame="1"/>
        </w:rPr>
        <w:t xml:space="preserve"> с.Балымеры</w:t>
      </w:r>
      <w:r w:rsidRPr="00A571B0">
        <w:rPr>
          <w:color w:val="000000"/>
          <w:sz w:val="28"/>
          <w:szCs w:val="28"/>
          <w:bdr w:val="none" w:sz="0" w:space="0" w:color="auto" w:frame="1"/>
        </w:rPr>
        <w:t>»  организовано сбалансированное  питание в соответствии с примерным 10-дневным меню.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Питание воспитанников осуществляется в соответствии с действующими Санитарно-эпидемиологическими правилами и нормативами СанПиН 2.4.1.3049-13, утвержденным Главным государственным с</w:t>
      </w:r>
      <w:r>
        <w:rPr>
          <w:color w:val="000000"/>
          <w:sz w:val="28"/>
          <w:szCs w:val="28"/>
          <w:bdr w:val="none" w:sz="0" w:space="0" w:color="auto" w:frame="1"/>
        </w:rPr>
        <w:t>анитарным врачом РФ 15.05.2013г; СанПиН 2.3/2.4.3590-20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Создание отдельного меню для инвалидов и лиц с ограниченными возможностями здоровья не осуществляется.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Обеспечение беспрепятственного доступа в здания образовательной организации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Центральный вход оборудован звонком.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ДО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i/>
          <w:iCs/>
          <w:color w:val="000000"/>
          <w:sz w:val="28"/>
          <w:szCs w:val="28"/>
          <w:bdr w:val="none" w:sz="0" w:space="0" w:color="auto" w:frame="1"/>
        </w:rPr>
        <w:t>Средства обучения подразделяются на следующие виды: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печатные (учебники и учебные пособия, книги для чтения, хрестоматии, рабочие тетради, раздаточный материал и т.д.)</w:t>
      </w:r>
    </w:p>
    <w:p w:rsidR="00B65DF3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 xml:space="preserve">- электронные образовательные ресурсы (часто называемые образовательные мультимедиа мультимедийные учебники, 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аудиовизуальные (слайды, слайд-фильмы, видеофильмы образовательные, учебные кинофильмы, учебные фильмы на цифровых носителях).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наглядные плоскостные (плакаты, карты настенные, иллюстрации настенные, магнитные доски).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демонстрационные (гербарии, муляжи, макеты, стенды, модели демонстрационные).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- спортивное оборудование (гимнастическое оборудование, спортивные снаряды, мячи и т. д.).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Объекты спорта, приспособленные для использования инвалидами и лицами с ограниченными возможностями здоровья</w:t>
      </w:r>
      <w:r>
        <w:rPr>
          <w:bCs w:val="0"/>
          <w:i/>
          <w:color w:val="000000"/>
          <w:sz w:val="28"/>
          <w:szCs w:val="28"/>
          <w:u w:val="single"/>
        </w:rPr>
        <w:t xml:space="preserve"> отсутствуют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Библиотека, приспособленная для использования инвалидами и лицами с ограниченными возможностями здоровья</w:t>
      </w:r>
    </w:p>
    <w:p w:rsidR="00B65DF3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Учреждении библиотеки нет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Методические материалы и средства обучения и воспитания находятся в методическом кабинете и помещениях образовательной организации, предназначенных для организации образовательной деятельности. При реализации образовательных программ используется детская литература, находящаяся в доступе для воспитанников, расположенная в групповых помещениях образовательной организации. ​Существует возможность использования детской литературы инвалидами и лицами с ограниченными возможностями здоровья.</w:t>
      </w: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r w:rsidRPr="004F0430">
        <w:rPr>
          <w:bCs w:val="0"/>
          <w:i/>
          <w:color w:val="000000"/>
          <w:sz w:val="28"/>
          <w:szCs w:val="28"/>
          <w:u w:val="single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</w:t>
      </w:r>
      <w:r w:rsidRPr="00A571B0">
        <w:rPr>
          <w:color w:val="000000"/>
          <w:sz w:val="28"/>
          <w:szCs w:val="28"/>
          <w:bdr w:val="none" w:sz="0" w:space="0" w:color="auto" w:frame="1"/>
        </w:rPr>
        <w:t>рупповые помещения для проведения практических занятий с воспитанниками,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Для полноценного осуществления образовательной деятельности в ДОУ учебные</w:t>
      </w:r>
      <w:r>
        <w:rPr>
          <w:color w:val="000000"/>
          <w:sz w:val="28"/>
          <w:szCs w:val="28"/>
          <w:bdr w:val="none" w:sz="0" w:space="0" w:color="auto" w:frame="1"/>
        </w:rPr>
        <w:t xml:space="preserve"> зоны </w:t>
      </w:r>
      <w:r w:rsidRPr="00A571B0">
        <w:rPr>
          <w:color w:val="000000"/>
          <w:sz w:val="28"/>
          <w:szCs w:val="28"/>
          <w:bdr w:val="none" w:sz="0" w:space="0" w:color="auto" w:frame="1"/>
        </w:rPr>
        <w:t>оснащены всем необходимым оборудованием и инвентарем в соответствии с требованиями санитарных правил для освоения основной образовательной программы дошкольного образования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Учреждения.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В групп</w:t>
      </w:r>
      <w:r>
        <w:rPr>
          <w:color w:val="000000"/>
          <w:sz w:val="28"/>
          <w:szCs w:val="28"/>
          <w:bdr w:val="none" w:sz="0" w:space="0" w:color="auto" w:frame="1"/>
        </w:rPr>
        <w:t>е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детского са</w:t>
      </w:r>
      <w:r>
        <w:rPr>
          <w:color w:val="000000"/>
          <w:sz w:val="28"/>
          <w:szCs w:val="28"/>
          <w:bdr w:val="none" w:sz="0" w:space="0" w:color="auto" w:frame="1"/>
        </w:rPr>
        <w:t>да организована предметно- развивающая среда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для различных видов коллективной и индивидуальной деятельности детей.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Группа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оснащен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Pr="00A571B0">
        <w:rPr>
          <w:color w:val="000000"/>
          <w:sz w:val="28"/>
          <w:szCs w:val="28"/>
          <w:bdr w:val="none" w:sz="0" w:space="0" w:color="auto" w:frame="1"/>
        </w:rPr>
        <w:t xml:space="preserve">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  <w:shd w:val="clear" w:color="auto" w:fill="F6F6F6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Обеспечен свободный доступ к играм, игрушкам, материалам, имеются  мягкие модули, используется мягкая мебель и т.д. Разнообразное оборудование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A571B0">
        <w:rPr>
          <w:color w:val="000000"/>
          <w:sz w:val="28"/>
          <w:szCs w:val="28"/>
          <w:shd w:val="clear" w:color="auto" w:fill="F6F6F6"/>
        </w:rPr>
        <w:t>помещений в группах позволяет ребенку заниматься заинтересовавшей его деятельностью, по желанию сменить ее.</w:t>
      </w:r>
    </w:p>
    <w:p w:rsidR="00B65DF3" w:rsidRDefault="00B65DF3" w:rsidP="00A571B0">
      <w:pPr>
        <w:pStyle w:val="Heading1"/>
        <w:spacing w:before="0" w:beforeAutospacing="0" w:after="240" w:afterAutospacing="0"/>
        <w:textAlignment w:val="baseline"/>
        <w:rPr>
          <w:bCs w:val="0"/>
          <w:color w:val="000000"/>
          <w:sz w:val="28"/>
          <w:szCs w:val="28"/>
        </w:rPr>
      </w:pPr>
    </w:p>
    <w:p w:rsidR="00B65DF3" w:rsidRPr="004F0430" w:rsidRDefault="00B65DF3" w:rsidP="00A571B0">
      <w:pPr>
        <w:pStyle w:val="Heading1"/>
        <w:shd w:val="clear" w:color="auto" w:fill="FFFFFF"/>
        <w:spacing w:before="0" w:beforeAutospacing="0" w:after="240" w:afterAutospacing="0"/>
        <w:textAlignment w:val="baseline"/>
        <w:rPr>
          <w:bCs w:val="0"/>
          <w:i/>
          <w:color w:val="000000"/>
          <w:sz w:val="28"/>
          <w:szCs w:val="28"/>
          <w:u w:val="single"/>
        </w:rPr>
      </w:pPr>
      <w:bookmarkStart w:id="0" w:name="_GoBack"/>
      <w:r w:rsidRPr="004F0430">
        <w:rPr>
          <w:bCs w:val="0"/>
          <w:i/>
          <w:color w:val="000000"/>
          <w:sz w:val="28"/>
          <w:szCs w:val="28"/>
          <w:u w:val="single"/>
        </w:rPr>
        <w:t>Специально оборудованные учебные кабинеты</w:t>
      </w:r>
    </w:p>
    <w:bookmarkEnd w:id="0"/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  <w:r w:rsidRPr="00A571B0">
        <w:rPr>
          <w:color w:val="000000"/>
          <w:sz w:val="28"/>
          <w:szCs w:val="28"/>
          <w:bdr w:val="none" w:sz="0" w:space="0" w:color="auto" w:frame="1"/>
        </w:rPr>
        <w:t>Специально оборудованные учебные кабинеты - не имеются</w:t>
      </w:r>
    </w:p>
    <w:p w:rsidR="00B65DF3" w:rsidRPr="00A571B0" w:rsidRDefault="00B65DF3" w:rsidP="00A571B0">
      <w:pPr>
        <w:pStyle w:val="NormalWeb"/>
        <w:shd w:val="clear" w:color="auto" w:fill="FFFFFF"/>
        <w:spacing w:before="0" w:beforeAutospacing="0" w:after="0" w:afterAutospacing="0" w:line="282" w:lineRule="atLeast"/>
        <w:textAlignment w:val="baseline"/>
        <w:rPr>
          <w:color w:val="000000"/>
          <w:sz w:val="28"/>
          <w:szCs w:val="28"/>
        </w:rPr>
      </w:pPr>
    </w:p>
    <w:p w:rsidR="00B65DF3" w:rsidRPr="00A571B0" w:rsidRDefault="00B65DF3" w:rsidP="00A571B0">
      <w:pPr>
        <w:shd w:val="clear" w:color="auto" w:fill="FFFFFF"/>
        <w:rPr>
          <w:rFonts w:ascii="Times New Roman" w:hAnsi="Times New Roman"/>
          <w:sz w:val="28"/>
          <w:szCs w:val="28"/>
        </w:rPr>
      </w:pPr>
    </w:p>
    <w:sectPr w:rsidR="00B65DF3" w:rsidRPr="00A571B0" w:rsidSect="007A4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749D"/>
    <w:multiLevelType w:val="multilevel"/>
    <w:tmpl w:val="6CE6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14D"/>
    <w:rsid w:val="000F4896"/>
    <w:rsid w:val="004F0430"/>
    <w:rsid w:val="006362A9"/>
    <w:rsid w:val="007A4C23"/>
    <w:rsid w:val="007B7A29"/>
    <w:rsid w:val="008A3587"/>
    <w:rsid w:val="00A571B0"/>
    <w:rsid w:val="00B65DF3"/>
    <w:rsid w:val="00CD0B98"/>
    <w:rsid w:val="00F7114D"/>
    <w:rsid w:val="00FB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C2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71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114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F711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F7114D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F7114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35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1043</Words>
  <Characters>5946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Доступная среда</dc:title>
  <dc:subject/>
  <dc:creator>Садик</dc:creator>
  <cp:keywords/>
  <dc:description/>
  <cp:lastModifiedBy>Паша</cp:lastModifiedBy>
  <cp:revision>2</cp:revision>
  <dcterms:created xsi:type="dcterms:W3CDTF">2021-01-18T19:19:00Z</dcterms:created>
  <dcterms:modified xsi:type="dcterms:W3CDTF">2021-01-18T19:19:00Z</dcterms:modified>
</cp:coreProperties>
</file>